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11</w:t>
            </w: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2A7167">
              <w:rPr>
                <w:rFonts w:ascii="Verdana" w:hAnsi="Verdana"/>
                <w:b/>
                <w:sz w:val="20"/>
                <w:szCs w:val="20"/>
                <w:lang w:val="es-CO"/>
              </w:rPr>
              <w:t>2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1A5337">
              <w:rPr>
                <w:rFonts w:ascii="Verdana" w:hAnsi="Verdana"/>
                <w:b/>
                <w:sz w:val="20"/>
                <w:szCs w:val="20"/>
              </w:rPr>
              <w:t xml:space="preserve"> First </w:t>
            </w:r>
          </w:p>
        </w:tc>
        <w:tc>
          <w:tcPr>
            <w:tcW w:w="4950" w:type="dxa"/>
            <w:gridSpan w:val="5"/>
          </w:tcPr>
          <w:p w:rsidR="007D67CD" w:rsidRPr="00A7565C" w:rsidRDefault="007D67CD" w:rsidP="001A5337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1A5337">
              <w:rPr>
                <w:rFonts w:ascii="Verdana" w:hAnsi="Verdana"/>
                <w:sz w:val="20"/>
                <w:szCs w:val="20"/>
              </w:rPr>
              <w:t>I How we express ourselves</w:t>
            </w:r>
          </w:p>
        </w:tc>
        <w:tc>
          <w:tcPr>
            <w:tcW w:w="4555" w:type="dxa"/>
            <w:gridSpan w:val="5"/>
          </w:tcPr>
          <w:p w:rsidR="007D67CD" w:rsidRPr="00A7565C" w:rsidRDefault="001A5337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X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="00ED515D"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515D" w:rsidRPr="00A7565C">
              <w:rPr>
                <w:rFonts w:ascii="Verdana" w:hAnsi="Verdana"/>
                <w:b/>
                <w:sz w:val="20"/>
                <w:szCs w:val="20"/>
              </w:rPr>
            </w:r>
            <w:r w:rsidR="00ED515D"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="00ED515D"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ED515D" w:rsidRPr="00A7565C">
              <w:rPr>
                <w:rFonts w:ascii="Verdana" w:hAnsi="Verdana"/>
                <w:b/>
                <w:sz w:val="16"/>
                <w:szCs w:val="16"/>
              </w:rPr>
            </w:r>
            <w:r w:rsidR="00ED515D"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2A716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ED51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26F13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2A7167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326F13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ED51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ED51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D515D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515D">
              <w:rPr>
                <w:rFonts w:ascii="Verdana" w:hAnsi="Verdana"/>
                <w:b/>
                <w:sz w:val="20"/>
                <w:szCs w:val="20"/>
              </w:rPr>
            </w:r>
            <w:r w:rsidR="00ED515D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2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D515D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515D" w:rsidRPr="00517BEB">
              <w:rPr>
                <w:rFonts w:ascii="Verdana" w:hAnsi="Verdana"/>
                <w:b/>
                <w:sz w:val="20"/>
                <w:szCs w:val="20"/>
              </w:rPr>
            </w:r>
            <w:r w:rsidR="00ED515D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ED515D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D515D" w:rsidRPr="00517BEB">
              <w:rPr>
                <w:rFonts w:ascii="Verdana" w:hAnsi="Verdana"/>
                <w:b/>
                <w:sz w:val="20"/>
                <w:szCs w:val="20"/>
              </w:rPr>
            </w:r>
            <w:r w:rsidR="00ED515D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ED51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ED51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5" w:name="Casilla30"/>
          </w:p>
          <w:bookmarkEnd w:id="5"/>
          <w:p w:rsidR="00B57B1C" w:rsidRDefault="00ED51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ED515D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326F13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ED515D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ED515D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326F13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ED515D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7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ED515D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ED515D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ED515D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1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ED51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ED51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ED515D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326F13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X</w:t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ED515D" w:rsidP="00922918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NoSpacing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D515D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922918" w:rsidRPr="00110605" w:rsidRDefault="00922918" w:rsidP="00796FD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  <w:r w:rsidRPr="00110605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1A5337">
              <w:rPr>
                <w:rFonts w:ascii="Verdana" w:hAnsi="Verdana"/>
                <w:sz w:val="16"/>
                <w:szCs w:val="16"/>
                <w:lang w:val="en-US"/>
              </w:rPr>
              <w:t xml:space="preserve">To </w:t>
            </w:r>
            <w:r w:rsidR="00396FA0">
              <w:rPr>
                <w:rFonts w:ascii="Verdana" w:hAnsi="Verdana"/>
                <w:sz w:val="16"/>
                <w:szCs w:val="16"/>
                <w:lang w:val="en-US"/>
              </w:rPr>
              <w:t>identify chara</w:t>
            </w:r>
            <w:r w:rsidR="002A7167">
              <w:rPr>
                <w:rFonts w:ascii="Verdana" w:hAnsi="Verdana"/>
                <w:sz w:val="16"/>
                <w:szCs w:val="16"/>
                <w:lang w:val="en-US"/>
              </w:rPr>
              <w:t xml:space="preserve">cteristic between a </w:t>
            </w:r>
            <w:proofErr w:type="spellStart"/>
            <w:r w:rsidR="002A7167">
              <w:rPr>
                <w:rFonts w:ascii="Verdana" w:hAnsi="Verdana"/>
                <w:sz w:val="16"/>
                <w:szCs w:val="16"/>
                <w:lang w:val="en-US"/>
              </w:rPr>
              <w:t>non fiction</w:t>
            </w:r>
            <w:proofErr w:type="spellEnd"/>
            <w:r w:rsidR="002A7167">
              <w:rPr>
                <w:rFonts w:ascii="Verdana" w:hAnsi="Verdana"/>
                <w:sz w:val="16"/>
                <w:szCs w:val="16"/>
                <w:lang w:val="en-US"/>
              </w:rPr>
              <w:t xml:space="preserve"> and a fiction book</w:t>
            </w:r>
            <w:r w:rsidR="00396FA0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  <w:p w:rsidR="00796FD9" w:rsidRPr="00110605" w:rsidRDefault="00796FD9" w:rsidP="00796FD9">
            <w:pPr>
              <w:pStyle w:val="NoSpacing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326F13" w:rsidRDefault="00922918" w:rsidP="00396FA0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396FA0" w:rsidRPr="00396FA0">
              <w:rPr>
                <w:rFonts w:ascii="Verdana" w:hAnsi="Verdana"/>
                <w:sz w:val="16"/>
                <w:szCs w:val="16"/>
                <w:lang w:val="en-US"/>
              </w:rPr>
              <w:t>Reading</w:t>
            </w:r>
            <w:r w:rsidR="00A61BA1">
              <w:rPr>
                <w:rFonts w:ascii="Verdana" w:hAnsi="Verdana"/>
                <w:sz w:val="16"/>
                <w:szCs w:val="16"/>
                <w:lang w:val="en-US"/>
              </w:rPr>
              <w:t>, observation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49470A" w:rsidRDefault="0080256E" w:rsidP="0049470A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9470A">
              <w:rPr>
                <w:rFonts w:ascii="Verdana" w:hAnsi="Verdana"/>
                <w:sz w:val="16"/>
                <w:szCs w:val="16"/>
                <w:lang w:val="en-US"/>
              </w:rPr>
              <w:t xml:space="preserve">Library books, Unit notebook, craft </w:t>
            </w:r>
            <w:r w:rsidR="00575992">
              <w:rPr>
                <w:rFonts w:ascii="Verdana" w:hAnsi="Verdana"/>
                <w:sz w:val="16"/>
                <w:szCs w:val="16"/>
                <w:lang w:val="en-US"/>
              </w:rPr>
              <w:t xml:space="preserve">or newspaper </w:t>
            </w:r>
            <w:r w:rsidR="0049470A">
              <w:rPr>
                <w:rFonts w:ascii="Verdana" w:hAnsi="Verdana"/>
                <w:sz w:val="16"/>
                <w:szCs w:val="16"/>
                <w:lang w:val="en-US"/>
              </w:rPr>
              <w:t>paper, markers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49470A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X</w:t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ED515D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ED515D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326F13" w:rsidP="00C13CC2">
            <w:pPr>
              <w:pStyle w:val="ListParagraph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ED515D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ED515D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ED515D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4947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X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171F3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49470A">
              <w:rPr>
                <w:rFonts w:ascii="Verdana" w:hAnsi="Verdana"/>
                <w:sz w:val="16"/>
                <w:szCs w:val="16"/>
                <w:lang w:val="en-GB"/>
              </w:rPr>
              <w:t xml:space="preserve">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ED515D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49470A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326F13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ED515D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49470A" w:rsidRDefault="0080256E" w:rsidP="0049470A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49470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326F13" w:rsidRPr="0049470A">
              <w:rPr>
                <w:rFonts w:ascii="Verdana" w:hAnsi="Verdana"/>
                <w:sz w:val="16"/>
                <w:szCs w:val="16"/>
                <w:lang w:val="en-US"/>
              </w:rPr>
              <w:t xml:space="preserve">Week from Sept 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>5th to 9th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326F13" w:rsidRDefault="0080256E" w:rsidP="0049470A">
            <w:pPr>
              <w:pStyle w:val="NoSpacing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326F13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49470A" w:rsidRPr="0049470A">
              <w:rPr>
                <w:rFonts w:ascii="Verdana" w:hAnsi="Verdana"/>
                <w:sz w:val="16"/>
                <w:szCs w:val="16"/>
                <w:lang w:val="en-US"/>
              </w:rPr>
              <w:t>45</w:t>
            </w:r>
            <w:r w:rsidR="00326F13" w:rsidRPr="00326F13">
              <w:rPr>
                <w:rFonts w:ascii="Verdana" w:hAnsi="Verdana"/>
                <w:sz w:val="16"/>
                <w:szCs w:val="16"/>
                <w:lang w:val="en-US"/>
              </w:rPr>
              <w:t xml:space="preserve"> minutes </w:t>
            </w:r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NoSpacing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326F13" w:rsidRPr="000226A8" w:rsidRDefault="00C26857" w:rsidP="00A61BA1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>Take 2 books (</w:t>
            </w:r>
            <w:proofErr w:type="spellStart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>non fiction</w:t>
            </w:r>
            <w:proofErr w:type="spellEnd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 xml:space="preserve"> and fiction</w:t>
            </w:r>
            <w:proofErr w:type="gramStart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>)and</w:t>
            </w:r>
            <w:proofErr w:type="gramEnd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 xml:space="preserve"> ask the </w:t>
            </w:r>
            <w:proofErr w:type="spellStart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 xml:space="preserve"> if they are different or the same and why. </w:t>
            </w:r>
            <w:proofErr w:type="spellStart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>Lis</w:t>
            </w:r>
            <w:proofErr w:type="spellEnd"/>
            <w:r w:rsidR="00575992" w:rsidRPr="00A61BA1">
              <w:rPr>
                <w:rFonts w:ascii="Verdana" w:hAnsi="Verdana"/>
                <w:sz w:val="16"/>
                <w:szCs w:val="16"/>
                <w:lang w:val="en-GB"/>
              </w:rPr>
              <w:t xml:space="preserve"> the answers on a piece of paper</w:t>
            </w:r>
            <w:r w:rsidR="00A61BA1">
              <w:rPr>
                <w:rFonts w:ascii="Verdana" w:hAnsi="Verdana"/>
                <w:sz w:val="16"/>
                <w:szCs w:val="16"/>
                <w:lang w:val="en-GB"/>
              </w:rPr>
              <w:t>. (5 min)</w:t>
            </w:r>
          </w:p>
        </w:tc>
      </w:tr>
      <w:tr w:rsidR="00340A2B" w:rsidRPr="000226A8" w:rsidTr="00340A2B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7171F3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A61BA1"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 w:rsidR="00A61BA1"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 w:rsidR="00A61BA1">
              <w:rPr>
                <w:rFonts w:ascii="Verdana" w:hAnsi="Verdana"/>
                <w:sz w:val="16"/>
                <w:szCs w:val="16"/>
                <w:lang w:val="en-GB"/>
              </w:rPr>
              <w:t xml:space="preserve"> to write on their unit notebooks the titles </w:t>
            </w:r>
            <w:proofErr w:type="spellStart"/>
            <w:r w:rsidR="00A61BA1">
              <w:rPr>
                <w:rFonts w:ascii="Verdana" w:hAnsi="Verdana"/>
                <w:sz w:val="16"/>
                <w:szCs w:val="16"/>
                <w:lang w:val="en-GB"/>
              </w:rPr>
              <w:t>Non fiction</w:t>
            </w:r>
            <w:proofErr w:type="spellEnd"/>
            <w:r w:rsidR="00A61BA1">
              <w:rPr>
                <w:rFonts w:ascii="Verdana" w:hAnsi="Verdana"/>
                <w:sz w:val="16"/>
                <w:szCs w:val="16"/>
                <w:lang w:val="en-GB"/>
              </w:rPr>
              <w:t xml:space="preserve"> and fiction (Divide the page into two), tell them to go around the different tables and read/observe the books the find on them and to write the names of 3 books (minimum) per title.  (15 min)</w:t>
            </w:r>
          </w:p>
          <w:p w:rsidR="007171F3" w:rsidRDefault="00A61BA1" w:rsidP="00CE6A0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Draw a chart on the big piece of paper you have and </w:t>
            </w:r>
            <w:r w:rsidR="00CE6A02">
              <w:rPr>
                <w:rFonts w:ascii="Verdana" w:hAnsi="Verdana"/>
                <w:sz w:val="16"/>
                <w:szCs w:val="16"/>
                <w:lang w:val="en-GB"/>
              </w:rPr>
              <w:t>write FICTION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AND NON FICTION on it. 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tell you </w:t>
            </w:r>
            <w:r w:rsidR="00CE6A02">
              <w:rPr>
                <w:rFonts w:ascii="Verdana" w:hAnsi="Verdana"/>
                <w:sz w:val="16"/>
                <w:szCs w:val="16"/>
                <w:lang w:val="en-GB"/>
              </w:rPr>
              <w:t xml:space="preserve">the characteristics which make one book different form the other and list them meanwhile they name them. </w:t>
            </w: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CE6A0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CE6A02">
              <w:rPr>
                <w:rFonts w:ascii="Verdana" w:hAnsi="Verdana"/>
                <w:sz w:val="16"/>
                <w:szCs w:val="16"/>
                <w:lang w:val="en-GB"/>
              </w:rPr>
              <w:t>They can write on their notebooks the characteristics which make one book type different from other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CE6A02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CE6A02">
              <w:rPr>
                <w:rFonts w:ascii="Verdana" w:hAnsi="Verdana"/>
                <w:sz w:val="16"/>
                <w:szCs w:val="16"/>
                <w:lang w:val="en-GB"/>
              </w:rPr>
              <w:t>Ask them to look for three different books per type</w:t>
            </w:r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CE6A02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CE6A02">
              <w:rPr>
                <w:rFonts w:ascii="Verdana" w:hAnsi="Verdana"/>
                <w:sz w:val="16"/>
                <w:szCs w:val="16"/>
                <w:lang w:val="en-GB"/>
              </w:rPr>
              <w:t>Ask them to write at least one name per type of book</w:t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Default="0080256E" w:rsidP="00A61BA1">
            <w:pPr>
              <w:pStyle w:val="NoSpacing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</w:p>
          <w:p w:rsidR="00CE6A02" w:rsidRDefault="00CE6A02" w:rsidP="00CE6A02">
            <w:pPr>
              <w:pStyle w:val="NoSpacing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Tell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give you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 name of one of the books they observe, where to write it on the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big chart you have</w:t>
            </w:r>
            <w:bookmarkStart w:id="17" w:name="_GoBack"/>
            <w:bookmarkEnd w:id="17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and why they think that book belongs to that group. </w:t>
            </w:r>
          </w:p>
          <w:p w:rsidR="00CE6A02" w:rsidRPr="00A7565C" w:rsidRDefault="00CE6A02" w:rsidP="00A61BA1">
            <w:pPr>
              <w:pStyle w:val="NoSpacing"/>
              <w:rPr>
                <w:lang w:val="en-GB"/>
              </w:rPr>
            </w:pPr>
          </w:p>
        </w:tc>
      </w:tr>
    </w:tbl>
    <w:p w:rsidR="002E3F4B" w:rsidRPr="00A7565C" w:rsidRDefault="002E3F4B" w:rsidP="0067753B">
      <w:pPr>
        <w:pStyle w:val="NoSpacing"/>
        <w:rPr>
          <w:lang w:val="en-GB"/>
        </w:rPr>
      </w:pPr>
    </w:p>
    <w:sectPr w:rsidR="002E3F4B" w:rsidRPr="00A7565C" w:rsidSect="0067753B">
      <w:footerReference w:type="default" r:id="rId10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167" w:rsidRDefault="002A7167" w:rsidP="001C6238">
      <w:pPr>
        <w:spacing w:after="0" w:line="240" w:lineRule="auto"/>
      </w:pPr>
      <w:r>
        <w:separator/>
      </w:r>
    </w:p>
  </w:endnote>
  <w:endnote w:type="continuationSeparator" w:id="0">
    <w:p w:rsidR="002A7167" w:rsidRDefault="002A7167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167" w:rsidRPr="001C6238" w:rsidRDefault="002A7167">
    <w:pPr>
      <w:pStyle w:val="Footer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167" w:rsidRDefault="002A7167" w:rsidP="001C6238">
      <w:pPr>
        <w:spacing w:after="0" w:line="240" w:lineRule="auto"/>
      </w:pPr>
      <w:r>
        <w:separator/>
      </w:r>
    </w:p>
  </w:footnote>
  <w:footnote w:type="continuationSeparator" w:id="0">
    <w:p w:rsidR="002A7167" w:rsidRDefault="002A7167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2F43"/>
    <w:rsid w:val="000006D2"/>
    <w:rsid w:val="000178B9"/>
    <w:rsid w:val="000226A8"/>
    <w:rsid w:val="00052C6C"/>
    <w:rsid w:val="00110605"/>
    <w:rsid w:val="00147822"/>
    <w:rsid w:val="001A0619"/>
    <w:rsid w:val="001A5337"/>
    <w:rsid w:val="001C6238"/>
    <w:rsid w:val="0021744B"/>
    <w:rsid w:val="00245C00"/>
    <w:rsid w:val="00282F43"/>
    <w:rsid w:val="002A7167"/>
    <w:rsid w:val="002E3F4B"/>
    <w:rsid w:val="002F4B32"/>
    <w:rsid w:val="00326F13"/>
    <w:rsid w:val="00336BC2"/>
    <w:rsid w:val="00340A2B"/>
    <w:rsid w:val="00366713"/>
    <w:rsid w:val="00375E4E"/>
    <w:rsid w:val="00396FA0"/>
    <w:rsid w:val="00444F69"/>
    <w:rsid w:val="0049470A"/>
    <w:rsid w:val="00517BEB"/>
    <w:rsid w:val="00533200"/>
    <w:rsid w:val="00546A2A"/>
    <w:rsid w:val="005650E7"/>
    <w:rsid w:val="00575992"/>
    <w:rsid w:val="00584EDA"/>
    <w:rsid w:val="005B7ABD"/>
    <w:rsid w:val="005C3779"/>
    <w:rsid w:val="0067753B"/>
    <w:rsid w:val="006F03D5"/>
    <w:rsid w:val="00706028"/>
    <w:rsid w:val="007171F3"/>
    <w:rsid w:val="00734D1B"/>
    <w:rsid w:val="0077504E"/>
    <w:rsid w:val="007864D7"/>
    <w:rsid w:val="00796FD9"/>
    <w:rsid w:val="007D67CD"/>
    <w:rsid w:val="007F4D1D"/>
    <w:rsid w:val="0080256E"/>
    <w:rsid w:val="00847570"/>
    <w:rsid w:val="00847726"/>
    <w:rsid w:val="0085348E"/>
    <w:rsid w:val="008822C8"/>
    <w:rsid w:val="00887C1C"/>
    <w:rsid w:val="008B7EEC"/>
    <w:rsid w:val="008C2CD5"/>
    <w:rsid w:val="009176BC"/>
    <w:rsid w:val="00922918"/>
    <w:rsid w:val="009340E7"/>
    <w:rsid w:val="00986230"/>
    <w:rsid w:val="00996666"/>
    <w:rsid w:val="009A3E65"/>
    <w:rsid w:val="00A5492B"/>
    <w:rsid w:val="00A61BA1"/>
    <w:rsid w:val="00A7565C"/>
    <w:rsid w:val="00A9309F"/>
    <w:rsid w:val="00AB5AC1"/>
    <w:rsid w:val="00AE210E"/>
    <w:rsid w:val="00AF07BE"/>
    <w:rsid w:val="00B57B1C"/>
    <w:rsid w:val="00B72BA3"/>
    <w:rsid w:val="00B742F3"/>
    <w:rsid w:val="00B8591B"/>
    <w:rsid w:val="00B85E77"/>
    <w:rsid w:val="00BF1380"/>
    <w:rsid w:val="00C13CC2"/>
    <w:rsid w:val="00C26857"/>
    <w:rsid w:val="00CB7A87"/>
    <w:rsid w:val="00CD747E"/>
    <w:rsid w:val="00CE6A02"/>
    <w:rsid w:val="00DE5776"/>
    <w:rsid w:val="00E35FFE"/>
    <w:rsid w:val="00EC0111"/>
    <w:rsid w:val="00ED515D"/>
    <w:rsid w:val="00F20647"/>
    <w:rsid w:val="00F21DE8"/>
    <w:rsid w:val="00F5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ListParagraph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6238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CCB\KINDER%2009-10\planning%20formats\Learning%20Experience%20Planner%20Template%20Enero%20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93890-734F-4D47-8919-9EDC9A41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 Enero 09</Template>
  <TotalTime>24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Sección Preprimaria</cp:lastModifiedBy>
  <cp:revision>6</cp:revision>
  <cp:lastPrinted>2009-01-26T13:55:00Z</cp:lastPrinted>
  <dcterms:created xsi:type="dcterms:W3CDTF">2011-08-31T19:46:00Z</dcterms:created>
  <dcterms:modified xsi:type="dcterms:W3CDTF">2011-09-01T18:12:00Z</dcterms:modified>
</cp:coreProperties>
</file>